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様式第２１号（</w:t>
      </w:r>
      <w:r>
        <w:rPr>
          <w:rFonts w:hint="eastAsia" w:ascii="ＭＳ 明朝" w:hAnsi="ＭＳ 明朝" w:eastAsia="ＭＳ 明朝"/>
          <w:sz w:val="20"/>
          <w:u w:val="single" w:color="auto"/>
        </w:rPr>
        <w:t>社員／役員の場合</w:t>
      </w:r>
      <w:r>
        <w:rPr>
          <w:rFonts w:hint="eastAsia" w:ascii="ＭＳ 明朝" w:hAnsi="ＭＳ 明朝" w:eastAsia="ＭＳ 明朝"/>
          <w:color w:val="000000"/>
          <w:sz w:val="20"/>
        </w:rPr>
        <w:t>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事業概要書（リモートワーク支援金）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>
          <w:trHeight w:val="779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　　役員：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社員等の詳細は、（２）及び（３）のとおり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社員等の職種・業務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（２）リモートワーク移住社員・役員等の概要）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リモートワーク移住前住所地（県・市区町村名）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リモートワーク移住後の勤務場所、移住先住所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（移住先・住所）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リモートワーク移住時期（転入日）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ind w:firstLine="57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リモートワーク移住での主な業務内容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（３）リモートワーク移住時に要した経費（単位：円）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680"/>
        <w:gridCol w:w="630"/>
        <w:gridCol w:w="1260"/>
        <w:gridCol w:w="1260"/>
        <w:gridCol w:w="420"/>
        <w:gridCol w:w="1680"/>
        <w:gridCol w:w="840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インターネット通信環境整備費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１年度目のみ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住宅賃貸契約諸費、家賃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bookmarkStart w:id="4" w:name="_GoBack"/>
            <w:bookmarkEnd w:id="4"/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年度目のみ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１／４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9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補助率１／２が適用される支出額合計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補助金額①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31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補助率１／４が適用される支出額合計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補助金額②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671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補助金額合計　①＋②（千円未満切り捨て）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※支出額（内訳含む）の積算根拠（見積書等）を添付してください。</w:t>
      </w:r>
    </w:p>
    <w:p>
      <w:pPr>
        <w:pStyle w:val="0"/>
        <w:rPr>
          <w:rFonts w:hint="eastAsia"/>
          <w:sz w:val="20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1551</TotalTime>
  <Pages>2</Pages>
  <Words>2</Words>
  <Characters>587</Characters>
  <Application>JUST Note</Application>
  <Lines>137</Lines>
  <Paragraphs>68</Paragraphs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2024-03-26T01:52:52Z</cp:lastPrinted>
  <dcterms:created xsi:type="dcterms:W3CDTF">2020-08-07T09:38:00Z</dcterms:created>
  <dcterms:modified xsi:type="dcterms:W3CDTF">2024-03-28T05:20:33Z</dcterms:modified>
  <cp:revision>80</cp:revision>
</cp:coreProperties>
</file>